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81" w:rsidRDefault="00C25081" w:rsidP="00C25081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</w:t>
      </w:r>
      <w:bookmarkStart w:id="0" w:name="educaciónespecial"/>
      <w:r>
        <w:fldChar w:fldCharType="begin"/>
      </w:r>
      <w:r>
        <w:instrText xml:space="preserve"> HYPERLINK "file:///C:\\Users\\Seven\\Downloads\\Catálogo%20de%20Obras%20Parlanrtes%20-%202014.doc" \l "indice12"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Educación especial</w:t>
      </w:r>
      <w:r>
        <w:fldChar w:fldCharType="end"/>
      </w:r>
      <w:bookmarkEnd w:id="0"/>
    </w:p>
    <w:p w:rsidR="00C25081" w:rsidRDefault="00C25081" w:rsidP="00C25081">
      <w:pPr>
        <w:jc w:val="center"/>
        <w:rPr>
          <w:rFonts w:ascii="Arial" w:hAnsi="Arial"/>
          <w:color w:val="000000"/>
          <w:sz w:val="24"/>
        </w:rPr>
      </w:pPr>
    </w:p>
    <w:p w:rsidR="00C25081" w:rsidRPr="0084073B" w:rsidRDefault="00C25081" w:rsidP="00C25081">
      <w:pPr>
        <w:pStyle w:val="Prrafodelista"/>
        <w:numPr>
          <w:ilvl w:val="0"/>
          <w:numId w:val="10"/>
        </w:numPr>
        <w:jc w:val="center"/>
        <w:rPr>
          <w:rFonts w:ascii="Arial" w:hAnsi="Arial"/>
          <w:color w:val="000000"/>
          <w:sz w:val="24"/>
        </w:rPr>
      </w:pPr>
      <w:r w:rsidRPr="0084073B">
        <w:rPr>
          <w:rFonts w:ascii="Arial" w:hAnsi="Arial"/>
          <w:color w:val="000000"/>
          <w:sz w:val="24"/>
        </w:rPr>
        <w:t>BENENZON, Rolando O., Los discapacitados y nosotros. 7C. (60 min.). 1698 DBP</w:t>
      </w:r>
    </w:p>
    <w:p w:rsidR="00C25081" w:rsidRPr="0084073B" w:rsidRDefault="00C25081" w:rsidP="00C250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</w:rPr>
      </w:pPr>
      <w:r w:rsidRPr="0084073B">
        <w:rPr>
          <w:rFonts w:ascii="Arial" w:hAnsi="Arial" w:cs="Arial"/>
          <w:color w:val="000000"/>
          <w:sz w:val="24"/>
        </w:rPr>
        <w:t>BONDARUK, Claudia, El desempeño profesional del trabajador social ciego. 3C. (60 min.). 1810 DBP</w:t>
      </w:r>
    </w:p>
    <w:p w:rsidR="00C25081" w:rsidRPr="0084073B" w:rsidRDefault="00C25081" w:rsidP="00C250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</w:rPr>
      </w:pPr>
      <w:r w:rsidRPr="0084073B">
        <w:rPr>
          <w:rFonts w:ascii="Arial" w:hAnsi="Arial" w:cs="Arial"/>
          <w:color w:val="000000"/>
          <w:sz w:val="24"/>
        </w:rPr>
        <w:t>Crecimiento personal. 3C. (60 Min.). 1189 BAC</w:t>
      </w:r>
    </w:p>
    <w:p w:rsidR="00C25081" w:rsidRPr="0084073B" w:rsidRDefault="00C25081" w:rsidP="00C2508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</w:rPr>
      </w:pPr>
      <w:r w:rsidRPr="0084073B">
        <w:rPr>
          <w:rFonts w:ascii="Arial" w:hAnsi="Arial" w:cs="Arial"/>
          <w:color w:val="000000"/>
          <w:sz w:val="24"/>
        </w:rPr>
        <w:t>PANTANO, Liliana, Enfoque social de la discapacidad. 9C. (60 min.). 1690 DBP</w:t>
      </w:r>
    </w:p>
    <w:p w:rsidR="00D22CA9" w:rsidRPr="000F2BAB" w:rsidRDefault="00D22CA9" w:rsidP="00BB1D77">
      <w:bookmarkStart w:id="1" w:name="_GoBack"/>
      <w:bookmarkEnd w:id="1"/>
    </w:p>
    <w:sectPr w:rsidR="00D22CA9" w:rsidRPr="000F2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772ABC"/>
    <w:rsid w:val="007A67EC"/>
    <w:rsid w:val="0084073B"/>
    <w:rsid w:val="00930246"/>
    <w:rsid w:val="00B70B30"/>
    <w:rsid w:val="00BB1D77"/>
    <w:rsid w:val="00C25081"/>
    <w:rsid w:val="00C7005F"/>
    <w:rsid w:val="00D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3B2E-524C-435A-8752-01DC3FA2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2014-07-16T01:53:00Z</dcterms:created>
  <dcterms:modified xsi:type="dcterms:W3CDTF">2014-07-16T01:53:00Z</dcterms:modified>
</cp:coreProperties>
</file>